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4"/>
        <w:gridCol w:w="5886"/>
      </w:tblGrid>
      <w:tr w:rsidR="00126F43" w:rsidRPr="004D2CEB" w:rsidTr="004844DF">
        <w:trPr>
          <w:trHeight w:val="730"/>
          <w:tblHeader/>
        </w:trPr>
        <w:tc>
          <w:tcPr>
            <w:tcW w:w="3174" w:type="dxa"/>
            <w:shd w:val="clear" w:color="auto" w:fill="auto"/>
            <w:vAlign w:val="center"/>
          </w:tcPr>
          <w:p w:rsidR="00126F43" w:rsidRPr="004D2CEB" w:rsidRDefault="00126F43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  <w:b/>
              </w:rPr>
              <w:t>Nazwa budynku</w:t>
            </w:r>
          </w:p>
        </w:tc>
        <w:tc>
          <w:tcPr>
            <w:tcW w:w="5886" w:type="dxa"/>
            <w:vAlign w:val="center"/>
          </w:tcPr>
          <w:p w:rsidR="00126F43" w:rsidRPr="004D2CEB" w:rsidRDefault="00A24B63" w:rsidP="00F22D5D">
            <w:pPr>
              <w:spacing w:line="360" w:lineRule="auto"/>
              <w:rPr>
                <w:rFonts w:ascii="Arial" w:hAnsi="Arial" w:cs="Arial"/>
                <w:b/>
                <w:color w:val="0070C0"/>
              </w:rPr>
            </w:pPr>
            <w:r w:rsidRPr="004D2CEB">
              <w:rPr>
                <w:rFonts w:ascii="Arial" w:hAnsi="Arial" w:cs="Arial"/>
                <w:b/>
                <w:color w:val="0070C0"/>
              </w:rPr>
              <w:t>Biblioteka Główna</w:t>
            </w:r>
          </w:p>
        </w:tc>
      </w:tr>
      <w:tr w:rsidR="00126F43" w:rsidRPr="004D2CEB" w:rsidTr="00A87246">
        <w:trPr>
          <w:trHeight w:val="712"/>
        </w:trPr>
        <w:tc>
          <w:tcPr>
            <w:tcW w:w="3174" w:type="dxa"/>
            <w:shd w:val="clear" w:color="auto" w:fill="auto"/>
            <w:vAlign w:val="center"/>
          </w:tcPr>
          <w:p w:rsidR="00126F43" w:rsidRPr="004D2CEB" w:rsidRDefault="00126F43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  <w:b/>
              </w:rPr>
              <w:t>Adres budynku</w:t>
            </w:r>
          </w:p>
        </w:tc>
        <w:tc>
          <w:tcPr>
            <w:tcW w:w="5886" w:type="dxa"/>
            <w:vAlign w:val="center"/>
          </w:tcPr>
          <w:p w:rsidR="00126F43" w:rsidRPr="004D2CEB" w:rsidRDefault="00A24B63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</w:rPr>
              <w:t>ul. ks. Jerzego Popiełuszki 9</w:t>
            </w:r>
          </w:p>
        </w:tc>
      </w:tr>
      <w:tr w:rsidR="00126F43" w:rsidRPr="004D2CEB" w:rsidTr="00A87246">
        <w:trPr>
          <w:trHeight w:val="835"/>
        </w:trPr>
        <w:tc>
          <w:tcPr>
            <w:tcW w:w="3174" w:type="dxa"/>
            <w:shd w:val="clear" w:color="auto" w:fill="auto"/>
            <w:vAlign w:val="center"/>
          </w:tcPr>
          <w:p w:rsidR="00126F43" w:rsidRPr="004D2CEB" w:rsidRDefault="00A518F9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Kierownik/kierownik administracyjny (telefon, </w:t>
            </w:r>
            <w:r w:rsidRPr="004D2CEB">
              <w:rPr>
                <w:rFonts w:ascii="Arial" w:hAnsi="Arial" w:cs="Arial"/>
                <w:b/>
              </w:rPr>
              <w:t>e-mail)</w:t>
            </w:r>
          </w:p>
        </w:tc>
        <w:tc>
          <w:tcPr>
            <w:tcW w:w="5886" w:type="dxa"/>
            <w:vAlign w:val="center"/>
          </w:tcPr>
          <w:p w:rsidR="00A24B63" w:rsidRPr="004D2CEB" w:rsidRDefault="00A24B63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</w:rPr>
              <w:t xml:space="preserve">Ewa </w:t>
            </w:r>
            <w:r w:rsidRPr="004844DF">
              <w:rPr>
                <w:rFonts w:ascii="Arial" w:hAnsi="Arial" w:cs="Arial"/>
              </w:rPr>
              <w:t>Kozarska</w:t>
            </w:r>
            <w:r w:rsidR="009B3C1D" w:rsidRPr="004844DF">
              <w:rPr>
                <w:rFonts w:ascii="Arial" w:hAnsi="Arial" w:cs="Arial"/>
              </w:rPr>
              <w:t xml:space="preserve"> </w:t>
            </w:r>
            <w:r w:rsidRPr="004844DF">
              <w:rPr>
                <w:rFonts w:ascii="Arial" w:hAnsi="Arial" w:cs="Arial"/>
              </w:rPr>
              <w:t>25 643 17</w:t>
            </w:r>
            <w:r w:rsidR="001838F1" w:rsidRPr="004844DF">
              <w:rPr>
                <w:rFonts w:ascii="Arial" w:hAnsi="Arial" w:cs="Arial"/>
              </w:rPr>
              <w:t xml:space="preserve"> </w:t>
            </w:r>
            <w:r w:rsidRPr="004844DF">
              <w:rPr>
                <w:rFonts w:ascii="Arial" w:hAnsi="Arial" w:cs="Arial"/>
              </w:rPr>
              <w:t>52</w:t>
            </w:r>
            <w:r w:rsidR="004844DF">
              <w:rPr>
                <w:rFonts w:ascii="Arial" w:hAnsi="Arial" w:cs="Arial"/>
              </w:rPr>
              <w:t>,</w:t>
            </w:r>
            <w:r w:rsidR="009B3C1D" w:rsidRPr="004844DF">
              <w:rPr>
                <w:rFonts w:ascii="Arial" w:hAnsi="Arial" w:cs="Arial"/>
              </w:rPr>
              <w:t xml:space="preserve"> </w:t>
            </w:r>
            <w:hyperlink r:id="rId5" w:history="1">
              <w:r w:rsidRPr="004844DF">
                <w:rPr>
                  <w:rFonts w:ascii="Arial" w:hAnsi="Arial" w:cs="Arial"/>
                </w:rPr>
                <w:t>ewa.kozarska@uph.edu.pl</w:t>
              </w:r>
            </w:hyperlink>
            <w:r w:rsidR="009B3C1D" w:rsidRPr="004D2CEB">
              <w:rPr>
                <w:rStyle w:val="Hipercze"/>
                <w:rFonts w:ascii="Arial" w:hAnsi="Arial" w:cs="Arial"/>
              </w:rPr>
              <w:t xml:space="preserve"> </w:t>
            </w:r>
          </w:p>
        </w:tc>
      </w:tr>
      <w:tr w:rsidR="000D7BD4" w:rsidRPr="004D2CEB" w:rsidTr="00A87246">
        <w:trPr>
          <w:trHeight w:val="2704"/>
        </w:trPr>
        <w:tc>
          <w:tcPr>
            <w:tcW w:w="3174" w:type="dxa"/>
            <w:shd w:val="clear" w:color="auto" w:fill="auto"/>
            <w:vAlign w:val="center"/>
          </w:tcPr>
          <w:p w:rsidR="000D7BD4" w:rsidRPr="004D2CEB" w:rsidRDefault="00561A17" w:rsidP="00F22D5D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Dojazd do budynku</w:t>
            </w:r>
          </w:p>
        </w:tc>
        <w:tc>
          <w:tcPr>
            <w:tcW w:w="5886" w:type="dxa"/>
            <w:vAlign w:val="center"/>
          </w:tcPr>
          <w:p w:rsidR="001760D0" w:rsidRPr="004D2CEB" w:rsidRDefault="001760D0" w:rsidP="00F22D5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D2CEB">
              <w:rPr>
                <w:rFonts w:ascii="Arial" w:hAnsi="Arial" w:cs="Arial"/>
                <w:color w:val="000000"/>
              </w:rPr>
              <w:t>Przejścia dla pieszych</w:t>
            </w:r>
            <w:r w:rsidR="000A22D3" w:rsidRPr="004D2CEB">
              <w:rPr>
                <w:rFonts w:ascii="Arial" w:hAnsi="Arial" w:cs="Arial"/>
                <w:color w:val="000000"/>
              </w:rPr>
              <w:t xml:space="preserve"> przez ul. ks. J. Popiełuszki z </w:t>
            </w:r>
            <w:r w:rsidRPr="004D2CEB">
              <w:rPr>
                <w:rFonts w:ascii="Arial" w:hAnsi="Arial" w:cs="Arial"/>
                <w:color w:val="000000"/>
              </w:rPr>
              <w:t>sygnalizacją świetlną i dźwiękową</w:t>
            </w:r>
            <w:r w:rsidR="00EF2B15" w:rsidRPr="004D2CEB">
              <w:rPr>
                <w:rFonts w:ascii="Arial" w:hAnsi="Arial" w:cs="Arial"/>
                <w:color w:val="000000"/>
              </w:rPr>
              <w:t xml:space="preserve"> i oznakowaniem Uwaga niewidomi (znak ostrzegawczy </w:t>
            </w:r>
            <w:r w:rsidR="00EF2B15" w:rsidRPr="004D2CEB">
              <w:rPr>
                <w:rFonts w:ascii="Arial" w:hAnsi="Arial" w:cs="Arial"/>
              </w:rPr>
              <w:t>A-30)</w:t>
            </w:r>
            <w:r w:rsidRPr="004D2CEB">
              <w:rPr>
                <w:rFonts w:ascii="Arial" w:hAnsi="Arial" w:cs="Arial"/>
                <w:color w:val="000000"/>
              </w:rPr>
              <w:t>.</w:t>
            </w:r>
          </w:p>
          <w:p w:rsidR="001760D0" w:rsidRPr="004D2CEB" w:rsidRDefault="007F6A12" w:rsidP="00F22D5D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D2CEB">
              <w:rPr>
                <w:rFonts w:ascii="Arial" w:hAnsi="Arial" w:cs="Arial"/>
                <w:color w:val="000000"/>
              </w:rPr>
              <w:t xml:space="preserve">Wejście </w:t>
            </w:r>
            <w:r w:rsidR="00EF2B15" w:rsidRPr="004D2CEB">
              <w:rPr>
                <w:rFonts w:ascii="Arial" w:hAnsi="Arial" w:cs="Arial"/>
                <w:color w:val="000000"/>
              </w:rPr>
              <w:t xml:space="preserve">na teren </w:t>
            </w:r>
            <w:r w:rsidRPr="004D2CEB">
              <w:rPr>
                <w:rFonts w:ascii="Arial" w:hAnsi="Arial" w:cs="Arial"/>
                <w:color w:val="000000"/>
              </w:rPr>
              <w:t xml:space="preserve">od </w:t>
            </w:r>
            <w:r w:rsidRPr="004D2CEB">
              <w:rPr>
                <w:rFonts w:ascii="Arial" w:hAnsi="Arial" w:cs="Arial"/>
              </w:rPr>
              <w:t>ul. ks. J. Popiełuszki</w:t>
            </w:r>
            <w:r w:rsidRPr="004D2CEB">
              <w:rPr>
                <w:rFonts w:ascii="Arial" w:hAnsi="Arial" w:cs="Arial"/>
                <w:color w:val="000000"/>
              </w:rPr>
              <w:t xml:space="preserve">, dwiema furtkami otwieranymi ręcznie. </w:t>
            </w:r>
            <w:r w:rsidR="001760D0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Dojazd </w:t>
            </w:r>
            <w:r w:rsidR="00EF6D45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na wózku </w:t>
            </w:r>
            <w:r w:rsidR="001760D0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do budynku od </w:t>
            </w:r>
            <w:r w:rsidR="00EF2B15" w:rsidRPr="004D2CEB">
              <w:rPr>
                <w:rFonts w:ascii="Arial" w:hAnsi="Arial" w:cs="Arial"/>
                <w:color w:val="000000"/>
              </w:rPr>
              <w:t>ul. ks. J. Popiełuszki</w:t>
            </w:r>
            <w:r w:rsidR="005A714F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obok DS (bariera</w:t>
            </w:r>
            <w:r w:rsidR="00F22D5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 </w:t>
            </w:r>
            <w:r w:rsidR="001760D0" w:rsidRPr="004D2CEB">
              <w:rPr>
                <w:rFonts w:ascii="Arial" w:eastAsia="Times New Roman" w:hAnsi="Arial" w:cs="Arial"/>
                <w:color w:val="000000"/>
                <w:lang w:eastAsia="pl-PL"/>
              </w:rPr>
              <w:t>postaci wysokich krawężników).</w:t>
            </w:r>
            <w:r w:rsidR="00EF6D45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:rsidR="000D7BD4" w:rsidRPr="004D2CEB" w:rsidRDefault="007F6A12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</w:rPr>
              <w:t>Przed budynki</w:t>
            </w:r>
            <w:r w:rsidR="00F22D5D">
              <w:rPr>
                <w:rFonts w:ascii="Arial" w:hAnsi="Arial" w:cs="Arial"/>
              </w:rPr>
              <w:t>em zlokalizowany jest parking z </w:t>
            </w:r>
            <w:r w:rsidRPr="004D2CEB">
              <w:rPr>
                <w:rFonts w:ascii="Arial" w:hAnsi="Arial" w:cs="Arial"/>
              </w:rPr>
              <w:t>wyznaczonymi mi</w:t>
            </w:r>
            <w:r w:rsidR="00F22D5D">
              <w:rPr>
                <w:rFonts w:ascii="Arial" w:hAnsi="Arial" w:cs="Arial"/>
              </w:rPr>
              <w:t>ejscami parkingowymi dla osób z </w:t>
            </w:r>
            <w:r w:rsidRPr="004D2CEB">
              <w:rPr>
                <w:rFonts w:ascii="Arial" w:hAnsi="Arial" w:cs="Arial"/>
              </w:rPr>
              <w:t>niepełnosprawnościami.</w:t>
            </w:r>
            <w:r w:rsidR="00F22D5D">
              <w:rPr>
                <w:rFonts w:ascii="Arial" w:hAnsi="Arial" w:cs="Arial"/>
              </w:rPr>
              <w:t xml:space="preserve"> Wjazd na parking od ul. ks. J. </w:t>
            </w:r>
            <w:r w:rsidR="00EF2B15" w:rsidRPr="004D2CEB">
              <w:rPr>
                <w:rFonts w:ascii="Arial" w:hAnsi="Arial" w:cs="Arial"/>
              </w:rPr>
              <w:t xml:space="preserve">Popiełuszki. </w:t>
            </w:r>
          </w:p>
        </w:tc>
      </w:tr>
      <w:tr w:rsidR="00126F43" w:rsidRPr="004D2CEB" w:rsidTr="00A87246">
        <w:trPr>
          <w:trHeight w:val="1127"/>
        </w:trPr>
        <w:tc>
          <w:tcPr>
            <w:tcW w:w="3174" w:type="dxa"/>
            <w:shd w:val="clear" w:color="auto" w:fill="auto"/>
            <w:vAlign w:val="center"/>
          </w:tcPr>
          <w:p w:rsidR="00126F43" w:rsidRPr="004D2CEB" w:rsidRDefault="00A518F9" w:rsidP="00F22D5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4D2CEB">
              <w:rPr>
                <w:rFonts w:ascii="Arial" w:hAnsi="Arial" w:cs="Arial"/>
                <w:b/>
                <w:sz w:val="22"/>
                <w:szCs w:val="22"/>
              </w:rPr>
              <w:t>Opis wejścia głównego do budynku</w:t>
            </w:r>
          </w:p>
        </w:tc>
        <w:tc>
          <w:tcPr>
            <w:tcW w:w="5886" w:type="dxa"/>
            <w:vAlign w:val="center"/>
          </w:tcPr>
          <w:p w:rsidR="00126F43" w:rsidRPr="004D2CEB" w:rsidRDefault="00F33A61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</w:rPr>
              <w:t xml:space="preserve">Wejście </w:t>
            </w:r>
            <w:r w:rsidR="009D3993" w:rsidRPr="004D2CEB">
              <w:rPr>
                <w:rFonts w:ascii="Arial" w:hAnsi="Arial" w:cs="Arial"/>
              </w:rPr>
              <w:t xml:space="preserve">główne </w:t>
            </w:r>
            <w:r w:rsidR="00E274F3" w:rsidRPr="004D2CEB">
              <w:rPr>
                <w:rFonts w:ascii="Arial" w:hAnsi="Arial" w:cs="Arial"/>
              </w:rPr>
              <w:t>–</w:t>
            </w:r>
            <w:r w:rsidR="009D3993" w:rsidRPr="004D2CEB">
              <w:rPr>
                <w:rFonts w:ascii="Arial" w:hAnsi="Arial" w:cs="Arial"/>
              </w:rPr>
              <w:t xml:space="preserve"> schody</w:t>
            </w:r>
            <w:r w:rsidR="00E274F3" w:rsidRPr="004D2CEB">
              <w:rPr>
                <w:rFonts w:ascii="Arial" w:hAnsi="Arial" w:cs="Arial"/>
              </w:rPr>
              <w:t xml:space="preserve"> wyposażone w poręcze jednostronne. S</w:t>
            </w:r>
            <w:r w:rsidRPr="004D2CEB">
              <w:rPr>
                <w:rFonts w:ascii="Arial" w:hAnsi="Arial" w:cs="Arial"/>
              </w:rPr>
              <w:t xml:space="preserve">tały podjazd dla wózków </w:t>
            </w:r>
            <w:r w:rsidRPr="004D2CEB">
              <w:rPr>
                <w:rFonts w:ascii="Arial" w:eastAsia="Times New Roman" w:hAnsi="Arial" w:cs="Arial"/>
                <w:lang w:eastAsia="pl-PL"/>
              </w:rPr>
              <w:t>z dwustronną balustradą</w:t>
            </w:r>
            <w:r w:rsidR="00250F95" w:rsidRPr="004D2CEB">
              <w:rPr>
                <w:rFonts w:ascii="Arial" w:eastAsia="Times New Roman" w:hAnsi="Arial" w:cs="Arial"/>
                <w:lang w:eastAsia="pl-PL"/>
              </w:rPr>
              <w:t>.</w:t>
            </w:r>
            <w:r w:rsidR="001E39C1" w:rsidRPr="004D2CE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1E39C1" w:rsidRPr="004D2CEB">
              <w:rPr>
                <w:rFonts w:ascii="Arial" w:hAnsi="Arial" w:cs="Arial"/>
              </w:rPr>
              <w:t xml:space="preserve">Drzwi wejściowe do budynku automatycznie </w:t>
            </w:r>
            <w:r w:rsidR="009D3993" w:rsidRPr="004D2CEB">
              <w:rPr>
                <w:rFonts w:ascii="Arial" w:hAnsi="Arial" w:cs="Arial"/>
              </w:rPr>
              <w:t>rozsuwane</w:t>
            </w:r>
            <w:r w:rsidR="007551D2" w:rsidRPr="004D2CEB">
              <w:rPr>
                <w:rFonts w:ascii="Arial" w:hAnsi="Arial" w:cs="Arial"/>
              </w:rPr>
              <w:t xml:space="preserve"> (200 cm)</w:t>
            </w:r>
            <w:r w:rsidR="009D3993" w:rsidRPr="004D2CEB">
              <w:rPr>
                <w:rFonts w:ascii="Arial" w:hAnsi="Arial" w:cs="Arial"/>
              </w:rPr>
              <w:t>.</w:t>
            </w:r>
            <w:r w:rsidR="00EF2B15" w:rsidRPr="004D2CEB">
              <w:rPr>
                <w:rFonts w:ascii="Arial" w:hAnsi="Arial" w:cs="Arial"/>
              </w:rPr>
              <w:t xml:space="preserve"> </w:t>
            </w:r>
          </w:p>
        </w:tc>
      </w:tr>
      <w:tr w:rsidR="00126F43" w:rsidRPr="004D2CEB" w:rsidTr="00A87246">
        <w:trPr>
          <w:trHeight w:val="2257"/>
        </w:trPr>
        <w:tc>
          <w:tcPr>
            <w:tcW w:w="31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F43" w:rsidRPr="004D2CEB" w:rsidRDefault="00A518F9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wnętrza budynku</w:t>
            </w:r>
          </w:p>
        </w:tc>
        <w:tc>
          <w:tcPr>
            <w:tcW w:w="5886" w:type="dxa"/>
            <w:vAlign w:val="center"/>
          </w:tcPr>
          <w:p w:rsidR="009B3C1D" w:rsidRPr="004D2CEB" w:rsidRDefault="002A1E20" w:rsidP="00F22D5D">
            <w:pPr>
              <w:pStyle w:val="Bezodstpw"/>
              <w:spacing w:line="360" w:lineRule="auto"/>
              <w:rPr>
                <w:rFonts w:ascii="Arial" w:hAnsi="Arial" w:cs="Arial"/>
                <w:color w:val="000000"/>
              </w:rPr>
            </w:pPr>
            <w:r w:rsidRPr="004D2CEB">
              <w:rPr>
                <w:rFonts w:ascii="Arial" w:hAnsi="Arial" w:cs="Arial"/>
                <w:color w:val="000000"/>
              </w:rPr>
              <w:t xml:space="preserve">Wnętrze budynku przystosowane jest do poruszania się osób </w:t>
            </w:r>
            <w:r w:rsidR="001838F1" w:rsidRPr="004D2CEB">
              <w:rPr>
                <w:rFonts w:ascii="Arial" w:hAnsi="Arial" w:cs="Arial"/>
                <w:color w:val="000000"/>
              </w:rPr>
              <w:t>z </w:t>
            </w:r>
            <w:r w:rsidRPr="004D2CEB">
              <w:rPr>
                <w:rFonts w:ascii="Arial" w:hAnsi="Arial" w:cs="Arial"/>
                <w:color w:val="000000"/>
              </w:rPr>
              <w:t>niepełnosprawnością ruchową. W</w:t>
            </w:r>
            <w:r w:rsidRPr="004D2CEB">
              <w:rPr>
                <w:rFonts w:ascii="Arial" w:hAnsi="Arial" w:cs="Arial"/>
              </w:rPr>
              <w:t xml:space="preserve"> budynku nie występują różnice poziomów i progi. Hole w budynku zapewniają </w:t>
            </w:r>
            <w:r w:rsidR="000A22D3" w:rsidRPr="004D2CEB">
              <w:rPr>
                <w:rFonts w:ascii="Arial" w:hAnsi="Arial" w:cs="Arial"/>
              </w:rPr>
              <w:t>s</w:t>
            </w:r>
            <w:r w:rsidRPr="004D2CEB">
              <w:rPr>
                <w:rFonts w:ascii="Arial" w:hAnsi="Arial" w:cs="Arial"/>
              </w:rPr>
              <w:t>wobodne i</w:t>
            </w:r>
            <w:r w:rsidR="000A22D3" w:rsidRPr="004D2CEB">
              <w:rPr>
                <w:rFonts w:ascii="Arial" w:hAnsi="Arial" w:cs="Arial"/>
              </w:rPr>
              <w:t> </w:t>
            </w:r>
            <w:r w:rsidRPr="004D2CEB">
              <w:rPr>
                <w:rFonts w:ascii="Arial" w:hAnsi="Arial" w:cs="Arial"/>
              </w:rPr>
              <w:t>bezkolizyjne poruszanie się osób pieszych oraz na wózkach inwalidzkich.</w:t>
            </w:r>
            <w:r w:rsidRPr="004D2CEB">
              <w:rPr>
                <w:rFonts w:ascii="Arial" w:hAnsi="Arial" w:cs="Arial"/>
                <w:color w:val="000000"/>
              </w:rPr>
              <w:t xml:space="preserve"> </w:t>
            </w:r>
          </w:p>
          <w:p w:rsidR="004533EF" w:rsidRPr="004D2CEB" w:rsidRDefault="002A1E20" w:rsidP="00F22D5D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  <w:color w:val="000000"/>
              </w:rPr>
              <w:t xml:space="preserve">Komunikacja między piętrami: </w:t>
            </w:r>
            <w:r w:rsidR="000A22D3" w:rsidRPr="004D2CEB">
              <w:rPr>
                <w:rFonts w:ascii="Arial" w:hAnsi="Arial" w:cs="Arial"/>
              </w:rPr>
              <w:t>schody wyposażone są w </w:t>
            </w:r>
            <w:r w:rsidRPr="004D2CEB">
              <w:rPr>
                <w:rFonts w:ascii="Arial" w:hAnsi="Arial" w:cs="Arial"/>
              </w:rPr>
              <w:t xml:space="preserve">poręcze i balustrady oraz </w:t>
            </w:r>
            <w:r w:rsidRPr="004D2CEB">
              <w:rPr>
                <w:rFonts w:ascii="Arial" w:hAnsi="Arial" w:cs="Arial"/>
                <w:color w:val="000000"/>
              </w:rPr>
              <w:t>windy poruszające się pomiędzy poziomami 0 a</w:t>
            </w:r>
            <w:r w:rsidR="001838F1" w:rsidRPr="004D2CEB">
              <w:rPr>
                <w:rFonts w:ascii="Arial" w:hAnsi="Arial" w:cs="Arial"/>
                <w:color w:val="000000"/>
              </w:rPr>
              <w:t> </w:t>
            </w:r>
            <w:r w:rsidRPr="004D2CEB">
              <w:rPr>
                <w:rFonts w:ascii="Arial" w:hAnsi="Arial" w:cs="Arial"/>
                <w:color w:val="000000"/>
              </w:rPr>
              <w:t xml:space="preserve">2. </w:t>
            </w:r>
            <w:r w:rsidRPr="004D2CEB">
              <w:rPr>
                <w:rFonts w:ascii="Arial" w:hAnsi="Arial" w:cs="Arial"/>
              </w:rPr>
              <w:t>Budynek posiada dwie windy osobowe: ogólnodostępn</w:t>
            </w:r>
            <w:r w:rsidR="005A714F" w:rsidRPr="004D2CEB">
              <w:rPr>
                <w:rFonts w:ascii="Arial" w:hAnsi="Arial" w:cs="Arial"/>
              </w:rPr>
              <w:t>a</w:t>
            </w:r>
            <w:r w:rsidRPr="004D2CEB">
              <w:rPr>
                <w:rFonts w:ascii="Arial" w:hAnsi="Arial" w:cs="Arial"/>
              </w:rPr>
              <w:t xml:space="preserve"> oraz w strefie dla pracowników. Winda ogólnodostępna znajduje się na wprost wejścia głównego. Obsługuje wszystkie poziomy budynku., wyposażona poręcz. </w:t>
            </w:r>
            <w:r w:rsidR="004D2CEB" w:rsidRPr="004D2CEB">
              <w:rPr>
                <w:rFonts w:ascii="Arial" w:hAnsi="Arial" w:cs="Arial"/>
                <w:color w:val="000000"/>
              </w:rPr>
              <w:t>Szerokość drzwi w </w:t>
            </w:r>
            <w:r w:rsidRPr="004D2CEB">
              <w:rPr>
                <w:rFonts w:ascii="Arial" w:hAnsi="Arial" w:cs="Arial"/>
                <w:color w:val="000000"/>
              </w:rPr>
              <w:t xml:space="preserve">windach wynosi </w:t>
            </w:r>
            <w:r w:rsidR="007551D2" w:rsidRPr="004D2CEB">
              <w:rPr>
                <w:rFonts w:ascii="Arial" w:hAnsi="Arial" w:cs="Arial"/>
                <w:color w:val="000000"/>
              </w:rPr>
              <w:t>90</w:t>
            </w:r>
            <w:r w:rsidRPr="004D2CEB">
              <w:rPr>
                <w:rFonts w:ascii="Arial" w:hAnsi="Arial" w:cs="Arial"/>
                <w:color w:val="000000"/>
              </w:rPr>
              <w:t xml:space="preserve"> cm. </w:t>
            </w:r>
            <w:r w:rsidR="009B3C1D" w:rsidRPr="004D2CEB">
              <w:rPr>
                <w:rFonts w:ascii="Arial" w:hAnsi="Arial" w:cs="Arial"/>
                <w:color w:val="000000"/>
              </w:rPr>
              <w:t>Winda posiada moduł</w:t>
            </w:r>
            <w:r w:rsidR="004D2CEB">
              <w:rPr>
                <w:rFonts w:ascii="Arial" w:hAnsi="Arial" w:cs="Arial"/>
                <w:color w:val="000000"/>
              </w:rPr>
              <w:t xml:space="preserve"> głosowy i przyciski dostępne z </w:t>
            </w:r>
            <w:r w:rsidR="009B3C1D" w:rsidRPr="004D2CEB">
              <w:rPr>
                <w:rFonts w:ascii="Arial" w:hAnsi="Arial" w:cs="Arial"/>
                <w:color w:val="000000"/>
              </w:rPr>
              <w:t xml:space="preserve">poziomu wózka. </w:t>
            </w:r>
            <w:r w:rsidRPr="004D2CEB">
              <w:rPr>
                <w:rFonts w:ascii="Arial" w:hAnsi="Arial" w:cs="Arial"/>
              </w:rPr>
              <w:t>Drzwi windy otwierają się i zamykają automatycznie. Winda wyposażona jest w sy</w:t>
            </w:r>
            <w:r w:rsidR="00F22D5D">
              <w:rPr>
                <w:rFonts w:ascii="Arial" w:hAnsi="Arial" w:cs="Arial"/>
              </w:rPr>
              <w:t>gnalizację świetlną przyjazdu i </w:t>
            </w:r>
            <w:r w:rsidRPr="004D2CEB">
              <w:rPr>
                <w:rFonts w:ascii="Arial" w:hAnsi="Arial" w:cs="Arial"/>
              </w:rPr>
              <w:t>dźwiękową otwierania się drzwi</w:t>
            </w:r>
            <w:r w:rsidR="009B3C1D" w:rsidRPr="004D2CEB">
              <w:rPr>
                <w:rFonts w:ascii="Arial" w:hAnsi="Arial" w:cs="Arial"/>
              </w:rPr>
              <w:t>.</w:t>
            </w:r>
          </w:p>
          <w:p w:rsidR="004533EF" w:rsidRPr="004D2CEB" w:rsidRDefault="002A1E20" w:rsidP="00F22D5D">
            <w:pPr>
              <w:pStyle w:val="Bezodstpw"/>
              <w:spacing w:line="360" w:lineRule="auto"/>
              <w:rPr>
                <w:rFonts w:ascii="Arial" w:hAnsi="Arial" w:cs="Arial"/>
                <w:color w:val="000000"/>
              </w:rPr>
            </w:pPr>
            <w:r w:rsidRPr="004D2CEB">
              <w:rPr>
                <w:rFonts w:ascii="Arial" w:hAnsi="Arial" w:cs="Arial"/>
                <w:color w:val="000000"/>
              </w:rPr>
              <w:t xml:space="preserve">Parter - drzwi do holu katalogowego i wypożyczalni </w:t>
            </w:r>
            <w:r w:rsidRPr="004D2CEB">
              <w:rPr>
                <w:rFonts w:ascii="Arial" w:hAnsi="Arial" w:cs="Arial"/>
              </w:rPr>
              <w:t>otwiera</w:t>
            </w:r>
            <w:r w:rsidR="005A714F" w:rsidRPr="004D2CEB">
              <w:rPr>
                <w:rFonts w:ascii="Arial" w:hAnsi="Arial" w:cs="Arial"/>
              </w:rPr>
              <w:t>ne</w:t>
            </w:r>
            <w:r w:rsidRPr="004D2CEB">
              <w:rPr>
                <w:rFonts w:ascii="Arial" w:hAnsi="Arial" w:cs="Arial"/>
              </w:rPr>
              <w:t xml:space="preserve"> się automatycznie</w:t>
            </w:r>
            <w:r w:rsidR="007551D2" w:rsidRPr="004D2CEB">
              <w:rPr>
                <w:rFonts w:ascii="Arial" w:hAnsi="Arial" w:cs="Arial"/>
              </w:rPr>
              <w:t xml:space="preserve"> (200 cm)</w:t>
            </w:r>
            <w:r w:rsidRPr="004D2CEB">
              <w:rPr>
                <w:rFonts w:ascii="Arial" w:hAnsi="Arial" w:cs="Arial"/>
              </w:rPr>
              <w:t>. Drzwi do Oddziału Informacji Naukowej o</w:t>
            </w:r>
            <w:r w:rsidRPr="004D2CEB">
              <w:rPr>
                <w:rFonts w:ascii="Arial" w:hAnsi="Arial" w:cs="Arial"/>
                <w:color w:val="000000"/>
              </w:rPr>
              <w:t>twierane ręcznie</w:t>
            </w:r>
            <w:r w:rsidR="007551D2" w:rsidRPr="004D2CEB">
              <w:rPr>
                <w:rFonts w:ascii="Arial" w:hAnsi="Arial" w:cs="Arial"/>
                <w:color w:val="000000"/>
              </w:rPr>
              <w:t xml:space="preserve"> (100 cm)</w:t>
            </w:r>
            <w:r w:rsidRPr="004D2CEB">
              <w:rPr>
                <w:rFonts w:ascii="Arial" w:hAnsi="Arial" w:cs="Arial"/>
                <w:color w:val="000000"/>
              </w:rPr>
              <w:t xml:space="preserve">. Wejście do Archiwum UPH - </w:t>
            </w:r>
            <w:r w:rsidRPr="004D2CEB">
              <w:rPr>
                <w:rFonts w:ascii="Arial" w:hAnsi="Arial" w:cs="Arial"/>
              </w:rPr>
              <w:t>o</w:t>
            </w:r>
            <w:r w:rsidRPr="004D2CEB">
              <w:rPr>
                <w:rFonts w:ascii="Arial" w:hAnsi="Arial" w:cs="Arial"/>
                <w:color w:val="000000"/>
              </w:rPr>
              <w:t>twierane ręcznie</w:t>
            </w:r>
            <w:r w:rsidR="007551D2" w:rsidRPr="004D2CEB">
              <w:rPr>
                <w:rFonts w:ascii="Arial" w:hAnsi="Arial" w:cs="Arial"/>
                <w:color w:val="000000"/>
              </w:rPr>
              <w:t xml:space="preserve"> (100 cm)</w:t>
            </w:r>
            <w:r w:rsidRPr="004D2CEB">
              <w:rPr>
                <w:rFonts w:ascii="Arial" w:hAnsi="Arial" w:cs="Arial"/>
                <w:color w:val="000000"/>
              </w:rPr>
              <w:t>, domofon</w:t>
            </w:r>
            <w:r w:rsidR="007551D2" w:rsidRPr="004D2CEB">
              <w:rPr>
                <w:rFonts w:ascii="Arial" w:hAnsi="Arial" w:cs="Arial"/>
                <w:color w:val="000000"/>
              </w:rPr>
              <w:t xml:space="preserve"> </w:t>
            </w:r>
            <w:r w:rsidRPr="004D2CEB">
              <w:rPr>
                <w:rFonts w:ascii="Arial" w:hAnsi="Arial" w:cs="Arial"/>
                <w:color w:val="000000"/>
              </w:rPr>
              <w:t>z lewej strony na wysokości</w:t>
            </w:r>
            <w:r w:rsidR="001B0B8E" w:rsidRPr="004D2CEB">
              <w:rPr>
                <w:rFonts w:ascii="Arial" w:hAnsi="Arial" w:cs="Arial"/>
                <w:color w:val="000000"/>
              </w:rPr>
              <w:t xml:space="preserve"> (130 cm)</w:t>
            </w:r>
            <w:r w:rsidRPr="004D2CEB">
              <w:rPr>
                <w:rFonts w:ascii="Arial" w:hAnsi="Arial" w:cs="Arial"/>
                <w:color w:val="000000"/>
              </w:rPr>
              <w:t>.</w:t>
            </w:r>
          </w:p>
          <w:p w:rsidR="004533EF" w:rsidRPr="004D2CEB" w:rsidRDefault="004533EF" w:rsidP="00F22D5D">
            <w:pPr>
              <w:pStyle w:val="Bezodstpw"/>
              <w:spacing w:line="360" w:lineRule="auto"/>
              <w:rPr>
                <w:rFonts w:ascii="Arial" w:hAnsi="Arial" w:cs="Arial"/>
                <w:color w:val="000000"/>
              </w:rPr>
            </w:pPr>
            <w:r w:rsidRPr="004D2CEB">
              <w:rPr>
                <w:rFonts w:ascii="Arial" w:hAnsi="Arial" w:cs="Arial"/>
                <w:color w:val="000000"/>
              </w:rPr>
              <w:t>P</w:t>
            </w:r>
            <w:r w:rsidR="002A1E20" w:rsidRPr="004D2CEB">
              <w:rPr>
                <w:rFonts w:ascii="Arial" w:hAnsi="Arial" w:cs="Arial"/>
                <w:color w:val="000000"/>
              </w:rPr>
              <w:t>iętro</w:t>
            </w:r>
            <w:r w:rsidRPr="004D2CEB">
              <w:rPr>
                <w:rFonts w:ascii="Arial" w:hAnsi="Arial" w:cs="Arial"/>
                <w:color w:val="000000"/>
              </w:rPr>
              <w:t xml:space="preserve"> I</w:t>
            </w:r>
            <w:r w:rsidR="002A1E20" w:rsidRPr="004D2CEB">
              <w:rPr>
                <w:rFonts w:ascii="Arial" w:hAnsi="Arial" w:cs="Arial"/>
                <w:color w:val="000000"/>
              </w:rPr>
              <w:t xml:space="preserve"> - drzwi do holu czytelnianego  </w:t>
            </w:r>
            <w:r w:rsidR="002A1E20" w:rsidRPr="004D2CEB">
              <w:rPr>
                <w:rFonts w:ascii="Arial" w:hAnsi="Arial" w:cs="Arial"/>
              </w:rPr>
              <w:t>otwierają się automatycznie</w:t>
            </w:r>
            <w:r w:rsidR="007551D2" w:rsidRPr="004D2CEB">
              <w:rPr>
                <w:rFonts w:ascii="Arial" w:hAnsi="Arial" w:cs="Arial"/>
              </w:rPr>
              <w:t xml:space="preserve"> (200 cm)</w:t>
            </w:r>
            <w:r w:rsidR="002A1E20" w:rsidRPr="004D2CEB">
              <w:rPr>
                <w:rFonts w:ascii="Arial" w:hAnsi="Arial" w:cs="Arial"/>
              </w:rPr>
              <w:t xml:space="preserve">. Bramka </w:t>
            </w:r>
            <w:r w:rsidR="007551D2" w:rsidRPr="004D2CEB">
              <w:rPr>
                <w:rFonts w:ascii="Arial" w:hAnsi="Arial" w:cs="Arial"/>
              </w:rPr>
              <w:t>130 cm.</w:t>
            </w:r>
            <w:r w:rsidR="002A1E20" w:rsidRPr="004D2CEB">
              <w:rPr>
                <w:rFonts w:ascii="Arial" w:hAnsi="Arial" w:cs="Arial"/>
              </w:rPr>
              <w:t xml:space="preserve"> Drzwi do czytelni ogólnej i internetowej - o</w:t>
            </w:r>
            <w:r w:rsidR="002A1E20" w:rsidRPr="004D2CEB">
              <w:rPr>
                <w:rFonts w:ascii="Arial" w:hAnsi="Arial" w:cs="Arial"/>
                <w:color w:val="000000"/>
              </w:rPr>
              <w:t>twierane ręcznie</w:t>
            </w:r>
            <w:r w:rsidR="007551D2" w:rsidRPr="004D2CEB">
              <w:rPr>
                <w:rFonts w:ascii="Arial" w:hAnsi="Arial" w:cs="Arial"/>
                <w:color w:val="000000"/>
              </w:rPr>
              <w:t xml:space="preserve"> (100 cm)</w:t>
            </w:r>
            <w:r w:rsidR="002A1E20" w:rsidRPr="004D2CEB">
              <w:rPr>
                <w:rFonts w:ascii="Arial" w:hAnsi="Arial" w:cs="Arial"/>
                <w:color w:val="000000"/>
              </w:rPr>
              <w:t xml:space="preserve">. </w:t>
            </w:r>
          </w:p>
          <w:p w:rsidR="00126F43" w:rsidRPr="004D2CEB" w:rsidRDefault="004533EF" w:rsidP="00F22D5D">
            <w:pPr>
              <w:pStyle w:val="Bezodstpw"/>
              <w:spacing w:line="360" w:lineRule="auto"/>
              <w:rPr>
                <w:rFonts w:ascii="Arial" w:hAnsi="Arial" w:cs="Arial"/>
                <w:color w:val="000000"/>
              </w:rPr>
            </w:pPr>
            <w:r w:rsidRPr="004D2CEB">
              <w:rPr>
                <w:rFonts w:ascii="Arial" w:hAnsi="Arial" w:cs="Arial"/>
                <w:color w:val="000000"/>
              </w:rPr>
              <w:t>P</w:t>
            </w:r>
            <w:r w:rsidR="002A1E20" w:rsidRPr="004D2CEB">
              <w:rPr>
                <w:rFonts w:ascii="Arial" w:hAnsi="Arial" w:cs="Arial"/>
                <w:color w:val="000000"/>
              </w:rPr>
              <w:t xml:space="preserve">iętro </w:t>
            </w:r>
            <w:r w:rsidRPr="004D2CEB">
              <w:rPr>
                <w:rFonts w:ascii="Arial" w:hAnsi="Arial" w:cs="Arial"/>
                <w:color w:val="000000"/>
              </w:rPr>
              <w:t xml:space="preserve">II </w:t>
            </w:r>
            <w:r w:rsidR="002A1E20" w:rsidRPr="004D2CEB">
              <w:rPr>
                <w:rFonts w:ascii="Arial" w:hAnsi="Arial" w:cs="Arial"/>
                <w:color w:val="000000"/>
              </w:rPr>
              <w:t>– wejście do Czytelni Wydawnictw Ciągłych – otwierane ręcznie</w:t>
            </w:r>
            <w:r w:rsidR="007551D2" w:rsidRPr="004D2CEB">
              <w:rPr>
                <w:rFonts w:ascii="Arial" w:hAnsi="Arial" w:cs="Arial"/>
                <w:color w:val="000000"/>
              </w:rPr>
              <w:t xml:space="preserve"> (100 cm)</w:t>
            </w:r>
            <w:r w:rsidR="002A1E20" w:rsidRPr="004D2CEB">
              <w:rPr>
                <w:rFonts w:ascii="Arial" w:hAnsi="Arial" w:cs="Arial"/>
                <w:color w:val="000000"/>
              </w:rPr>
              <w:t xml:space="preserve">, bramka </w:t>
            </w:r>
            <w:r w:rsidR="007551D2" w:rsidRPr="004D2CEB">
              <w:rPr>
                <w:rFonts w:ascii="Arial" w:hAnsi="Arial" w:cs="Arial"/>
                <w:color w:val="000000"/>
              </w:rPr>
              <w:t>(90 cm)</w:t>
            </w:r>
            <w:r w:rsidR="002A1E20" w:rsidRPr="004D2CEB">
              <w:rPr>
                <w:rFonts w:ascii="Arial" w:hAnsi="Arial" w:cs="Arial"/>
                <w:color w:val="000000"/>
              </w:rPr>
              <w:t xml:space="preserve"> Wejście do czytelni Zbiorów Specjalnych – otwierane ręcznie</w:t>
            </w:r>
            <w:r w:rsidR="007551D2" w:rsidRPr="004D2CEB">
              <w:rPr>
                <w:rFonts w:ascii="Arial" w:hAnsi="Arial" w:cs="Arial"/>
                <w:color w:val="000000"/>
              </w:rPr>
              <w:t xml:space="preserve"> (100 cm)</w:t>
            </w:r>
            <w:r w:rsidR="002A1E20" w:rsidRPr="004D2CEB">
              <w:rPr>
                <w:rFonts w:ascii="Arial" w:hAnsi="Arial" w:cs="Arial"/>
                <w:color w:val="000000"/>
              </w:rPr>
              <w:t xml:space="preserve">. Uchwyty, klamki, włączniki na standardowych wysokościach. </w:t>
            </w:r>
            <w:r w:rsidR="002A1E20" w:rsidRPr="004D2CEB">
              <w:rPr>
                <w:rFonts w:ascii="Arial" w:hAnsi="Arial" w:cs="Arial"/>
              </w:rPr>
              <w:t xml:space="preserve">W strefach usługowych biblioteki wszystkie stanowiska obsługi </w:t>
            </w:r>
            <w:r w:rsidR="00F22D5D">
              <w:rPr>
                <w:rFonts w:ascii="Arial" w:hAnsi="Arial" w:cs="Arial"/>
              </w:rPr>
              <w:t>czytelników wyposażono w lady o </w:t>
            </w:r>
            <w:r w:rsidR="002A1E20" w:rsidRPr="004D2CEB">
              <w:rPr>
                <w:rFonts w:ascii="Arial" w:hAnsi="Arial" w:cs="Arial"/>
              </w:rPr>
              <w:t>zróżnicowanej wysokośc</w:t>
            </w:r>
            <w:r w:rsidR="00F22D5D">
              <w:rPr>
                <w:rFonts w:ascii="Arial" w:hAnsi="Arial" w:cs="Arial"/>
              </w:rPr>
              <w:t>i. Odległości między regałami i </w:t>
            </w:r>
            <w:r w:rsidR="002A1E20" w:rsidRPr="004D2CEB">
              <w:rPr>
                <w:rFonts w:ascii="Arial" w:hAnsi="Arial" w:cs="Arial"/>
              </w:rPr>
              <w:t xml:space="preserve">stolikami we wszystkich czytelniach umożliwiają poruszanie się osobom na wózkach. Wszystkie agendy udostępniania i informacji posiadają specjalne stanowiska pracy przeznaczone dla czytelników z różnymi niepełnosprawnościami - stoliki przystosowane do korzystania przez osoby poruszające się na wózkach. Czytelnik może sam ustalić najwygodniejsze położenie biurka oraz półki na klawiaturę. </w:t>
            </w:r>
            <w:r w:rsidR="001E39C1" w:rsidRPr="004D2CEB">
              <w:rPr>
                <w:rFonts w:ascii="Arial" w:hAnsi="Arial" w:cs="Arial"/>
                <w:color w:val="000000"/>
              </w:rPr>
              <w:t>Szatnia ogólnodostępna zlokalizowana na parterze budynku, po lewej stronie wejścia, obok Portierni.</w:t>
            </w:r>
            <w:r w:rsidR="00EF2B15" w:rsidRPr="004D2CE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518F9" w:rsidRPr="004D2CEB" w:rsidTr="00A87246">
        <w:trPr>
          <w:trHeight w:val="2400"/>
        </w:trPr>
        <w:tc>
          <w:tcPr>
            <w:tcW w:w="3174" w:type="dxa"/>
            <w:shd w:val="clear" w:color="auto" w:fill="FFFFFF" w:themeFill="background1"/>
            <w:vAlign w:val="center"/>
          </w:tcPr>
          <w:p w:rsidR="00A518F9" w:rsidRPr="004D2CEB" w:rsidRDefault="00A271D0" w:rsidP="00F22D5D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Pomoc w budynku (p</w:t>
            </w:r>
            <w:r w:rsidR="00A518F9"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rocedur</w:t>
            </w:r>
            <w:r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a)</w:t>
            </w:r>
          </w:p>
        </w:tc>
        <w:tc>
          <w:tcPr>
            <w:tcW w:w="5886" w:type="dxa"/>
            <w:vAlign w:val="center"/>
          </w:tcPr>
          <w:p w:rsidR="00EF6D45" w:rsidRPr="004D2CEB" w:rsidRDefault="002A1E20" w:rsidP="00F22D5D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D2CEB">
              <w:rPr>
                <w:rFonts w:ascii="Arial" w:eastAsia="Times New Roman" w:hAnsi="Arial" w:cs="Arial"/>
                <w:color w:val="000000"/>
                <w:lang w:eastAsia="pl-PL"/>
              </w:rPr>
              <w:t>Osoby z niepełnosprawnościami zawsze mogą liczyć na pomoc os</w:t>
            </w:r>
            <w:r w:rsidR="00EF6D45" w:rsidRPr="004D2CEB">
              <w:rPr>
                <w:rFonts w:ascii="Arial" w:eastAsia="Times New Roman" w:hAnsi="Arial" w:cs="Arial"/>
                <w:color w:val="000000"/>
                <w:lang w:eastAsia="pl-PL"/>
              </w:rPr>
              <w:t>ób</w:t>
            </w:r>
            <w:r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portierni</w:t>
            </w:r>
            <w:r w:rsidR="00EF6D45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1838F1" w:rsidRPr="004D2CEB">
              <w:rPr>
                <w:rFonts w:ascii="Arial" w:eastAsia="Times New Roman" w:hAnsi="Arial" w:cs="Arial"/>
                <w:color w:val="000000"/>
                <w:lang w:eastAsia="pl-PL"/>
              </w:rPr>
              <w:t>(</w:t>
            </w:r>
            <w:r w:rsidR="00EF6D45" w:rsidRPr="004D2CEB">
              <w:rPr>
                <w:rFonts w:ascii="Arial" w:eastAsia="Times New Roman" w:hAnsi="Arial" w:cs="Arial"/>
                <w:color w:val="000000"/>
                <w:lang w:eastAsia="pl-PL"/>
              </w:rPr>
              <w:t>czynna całą dobę</w:t>
            </w:r>
            <w:r w:rsidR="001838F1" w:rsidRPr="004D2CEB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  <w:r w:rsidR="000A22D3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monitoring budynku i </w:t>
            </w:r>
            <w:r w:rsidR="00EF6D45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terenu wokół oraz w </w:t>
            </w:r>
            <w:r w:rsidR="00EF2B15" w:rsidRPr="004D2CEB">
              <w:rPr>
                <w:rFonts w:ascii="Arial" w:eastAsia="Times New Roman" w:hAnsi="Arial" w:cs="Arial"/>
                <w:color w:val="000000"/>
                <w:lang w:eastAsia="pl-PL"/>
              </w:rPr>
              <w:t>sytuacji</w:t>
            </w:r>
            <w:r w:rsidR="00EF6D45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p</w:t>
            </w:r>
            <w:r w:rsidR="000A22D3" w:rsidRPr="004D2CEB">
              <w:rPr>
                <w:rFonts w:ascii="Arial" w:hAnsi="Arial" w:cs="Arial"/>
              </w:rPr>
              <w:t>rzywołania pomocy z windy i </w:t>
            </w:r>
            <w:r w:rsidR="00EF6D45" w:rsidRPr="004D2CEB">
              <w:rPr>
                <w:rFonts w:ascii="Arial" w:hAnsi="Arial" w:cs="Arial"/>
              </w:rPr>
              <w:t>toalety.</w:t>
            </w:r>
          </w:p>
          <w:p w:rsidR="00A518F9" w:rsidRPr="004D2CEB" w:rsidRDefault="00EF6D45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</w:rPr>
              <w:t xml:space="preserve">Pomoc </w:t>
            </w:r>
            <w:r w:rsidR="002A1E20" w:rsidRPr="004D2CEB">
              <w:rPr>
                <w:rFonts w:ascii="Arial" w:hAnsi="Arial" w:cs="Arial"/>
              </w:rPr>
              <w:t xml:space="preserve">bibliotekarza w zakresie: przemieszczania się po budynku, </w:t>
            </w:r>
            <w:r w:rsidR="00EF2B15" w:rsidRPr="004D2CEB">
              <w:rPr>
                <w:rFonts w:ascii="Arial" w:hAnsi="Arial" w:cs="Arial"/>
              </w:rPr>
              <w:t>różnych usług bibliotecznych</w:t>
            </w:r>
            <w:r w:rsidR="002A1E20" w:rsidRPr="004D2CEB">
              <w:rPr>
                <w:rFonts w:ascii="Arial" w:hAnsi="Arial" w:cs="Arial"/>
              </w:rPr>
              <w:t xml:space="preserve">, skanowaniu </w:t>
            </w:r>
            <w:r w:rsidR="005D6D6D" w:rsidRPr="004D2CEB">
              <w:rPr>
                <w:rFonts w:ascii="Arial" w:hAnsi="Arial" w:cs="Arial"/>
              </w:rPr>
              <w:t>zbiorów</w:t>
            </w:r>
            <w:r w:rsidR="002A1E20" w:rsidRPr="004D2CEB">
              <w:rPr>
                <w:rFonts w:ascii="Arial" w:hAnsi="Arial" w:cs="Arial"/>
              </w:rPr>
              <w:t>, korzystania z cyfrowych zasobów biblioteki oraz obsługi specjalistycznego op</w:t>
            </w:r>
            <w:r w:rsidR="001838F1" w:rsidRPr="004D2CEB">
              <w:rPr>
                <w:rFonts w:ascii="Arial" w:hAnsi="Arial" w:cs="Arial"/>
              </w:rPr>
              <w:t>rogramowania w przypadku osób z </w:t>
            </w:r>
            <w:r w:rsidR="002A1E20" w:rsidRPr="004D2CEB">
              <w:rPr>
                <w:rFonts w:ascii="Arial" w:hAnsi="Arial" w:cs="Arial"/>
              </w:rPr>
              <w:t xml:space="preserve">dysfunkcją wzroku. </w:t>
            </w:r>
          </w:p>
        </w:tc>
      </w:tr>
      <w:tr w:rsidR="00A518F9" w:rsidRPr="004D2CEB" w:rsidTr="00A87246">
        <w:trPr>
          <w:trHeight w:val="845"/>
        </w:trPr>
        <w:tc>
          <w:tcPr>
            <w:tcW w:w="3174" w:type="dxa"/>
            <w:shd w:val="clear" w:color="auto" w:fill="FFFFFF" w:themeFill="background1"/>
            <w:vAlign w:val="center"/>
          </w:tcPr>
          <w:p w:rsidR="00A518F9" w:rsidRPr="004D2CEB" w:rsidRDefault="00A518F9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Portiernia </w:t>
            </w:r>
            <w:r w:rsidRPr="004D2CEB">
              <w:rPr>
                <w:rFonts w:ascii="Arial" w:hAnsi="Arial" w:cs="Arial"/>
              </w:rPr>
              <w:t>(</w:t>
            </w:r>
            <w:r w:rsidR="003772B0"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położenie, telefon)</w:t>
            </w:r>
          </w:p>
        </w:tc>
        <w:tc>
          <w:tcPr>
            <w:tcW w:w="5886" w:type="dxa"/>
            <w:vAlign w:val="center"/>
          </w:tcPr>
          <w:p w:rsidR="00A518F9" w:rsidRPr="004D2CEB" w:rsidRDefault="0024260F" w:rsidP="00F22D5D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D2CEB">
              <w:rPr>
                <w:rFonts w:ascii="Arial" w:eastAsia="Times New Roman" w:hAnsi="Arial" w:cs="Arial"/>
                <w:color w:val="000000"/>
                <w:lang w:eastAsia="pl-PL"/>
              </w:rPr>
              <w:t>Portiernia (</w:t>
            </w:r>
            <w:r w:rsidR="007551D2" w:rsidRPr="004D2CEB">
              <w:rPr>
                <w:rFonts w:ascii="Arial" w:eastAsia="Times New Roman" w:hAnsi="Arial" w:cs="Arial"/>
                <w:color w:val="000000"/>
                <w:lang w:eastAsia="pl-PL"/>
              </w:rPr>
              <w:t>03</w:t>
            </w:r>
            <w:r w:rsidRPr="004D2CEB">
              <w:rPr>
                <w:rFonts w:ascii="Arial" w:eastAsia="Times New Roman" w:hAnsi="Arial" w:cs="Arial"/>
                <w:color w:val="000000"/>
                <w:lang w:eastAsia="pl-PL"/>
              </w:rPr>
              <w:t>), zlokalizowana na parterze, z lewej strony przy głównym wejściu do budynku</w:t>
            </w:r>
            <w:r w:rsidR="00E274F3" w:rsidRPr="004D2CEB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:rsidR="0024260F" w:rsidRPr="004D2CEB" w:rsidRDefault="0024260F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eastAsia="Times New Roman" w:hAnsi="Arial" w:cs="Arial"/>
                <w:color w:val="000000"/>
                <w:lang w:eastAsia="pl-PL"/>
              </w:rPr>
              <w:t>25 643 17</w:t>
            </w:r>
            <w:r w:rsidR="001838F1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4D2CEB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</w:tr>
      <w:tr w:rsidR="00A518F9" w:rsidRPr="004D2CEB" w:rsidTr="00A87246">
        <w:trPr>
          <w:trHeight w:val="1398"/>
        </w:trPr>
        <w:tc>
          <w:tcPr>
            <w:tcW w:w="3174" w:type="dxa"/>
            <w:shd w:val="clear" w:color="auto" w:fill="FFFFFF" w:themeFill="background1"/>
            <w:vAlign w:val="center"/>
          </w:tcPr>
          <w:p w:rsidR="00A518F9" w:rsidRPr="004D2CEB" w:rsidRDefault="000D7BD4" w:rsidP="00F22D5D">
            <w:pPr>
              <w:spacing w:line="360" w:lineRule="auto"/>
              <w:rPr>
                <w:rFonts w:ascii="Arial" w:hAnsi="Arial" w:cs="Arial"/>
                <w:b/>
              </w:rPr>
            </w:pPr>
            <w:r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Łazienki w budynku</w:t>
            </w:r>
          </w:p>
        </w:tc>
        <w:tc>
          <w:tcPr>
            <w:tcW w:w="5886" w:type="dxa"/>
            <w:vAlign w:val="center"/>
          </w:tcPr>
          <w:p w:rsidR="0024260F" w:rsidRPr="004D2CEB" w:rsidRDefault="00401C78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Toalety osób niepełnosprawnych </w:t>
            </w:r>
            <w:r w:rsidR="0024260F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(3) </w:t>
            </w:r>
            <w:r w:rsidR="004E6D41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znajdują się na każdym poziomie budynku (obok innych toalet), </w:t>
            </w:r>
            <w:r w:rsidR="004E6D41" w:rsidRPr="004D2CEB">
              <w:rPr>
                <w:rFonts w:ascii="Arial" w:hAnsi="Arial" w:cs="Arial"/>
              </w:rPr>
              <w:t xml:space="preserve">oznakowane </w:t>
            </w:r>
            <w:r w:rsidR="004E6D41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tabliczką informacyjną na drzwiach wejściowych. </w:t>
            </w:r>
            <w:r w:rsidR="005D6D6D" w:rsidRPr="004D2CEB">
              <w:rPr>
                <w:rFonts w:ascii="Arial" w:eastAsia="Times New Roman" w:hAnsi="Arial" w:cs="Arial"/>
                <w:color w:val="000000"/>
                <w:lang w:eastAsia="pl-PL"/>
              </w:rPr>
              <w:t>W</w:t>
            </w:r>
            <w:r w:rsidR="001838F1" w:rsidRPr="004D2CEB">
              <w:rPr>
                <w:rFonts w:ascii="Arial" w:eastAsia="Times New Roman" w:hAnsi="Arial" w:cs="Arial"/>
                <w:color w:val="000000"/>
                <w:lang w:eastAsia="pl-PL"/>
              </w:rPr>
              <w:t>yposażone są w </w:t>
            </w:r>
            <w:r w:rsidR="004E6D41" w:rsidRPr="004D2CEB">
              <w:rPr>
                <w:rFonts w:ascii="Arial" w:eastAsia="Times New Roman" w:hAnsi="Arial" w:cs="Arial"/>
                <w:color w:val="000000"/>
                <w:lang w:eastAsia="pl-PL"/>
              </w:rPr>
              <w:t>system przy</w:t>
            </w:r>
            <w:r w:rsidR="005D6D6D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woływania </w:t>
            </w:r>
            <w:r w:rsidR="004E6D41" w:rsidRPr="004D2CEB">
              <w:rPr>
                <w:rFonts w:ascii="Arial" w:eastAsia="Times New Roman" w:hAnsi="Arial" w:cs="Arial"/>
                <w:color w:val="000000"/>
                <w:lang w:eastAsia="pl-PL"/>
              </w:rPr>
              <w:t xml:space="preserve">oraz </w:t>
            </w:r>
            <w:r w:rsidR="0024260F" w:rsidRPr="004D2CEB">
              <w:rPr>
                <w:rFonts w:ascii="Arial" w:eastAsia="Times New Roman" w:hAnsi="Arial" w:cs="Arial"/>
                <w:color w:val="000000"/>
                <w:lang w:eastAsia="pl-PL"/>
              </w:rPr>
              <w:t>uchwyty ścienne.</w:t>
            </w:r>
          </w:p>
        </w:tc>
        <w:bookmarkStart w:id="0" w:name="_GoBack"/>
        <w:bookmarkEnd w:id="0"/>
      </w:tr>
      <w:tr w:rsidR="00A518F9" w:rsidRPr="004D2CEB" w:rsidTr="00A87246">
        <w:trPr>
          <w:trHeight w:val="2396"/>
        </w:trPr>
        <w:tc>
          <w:tcPr>
            <w:tcW w:w="3174" w:type="dxa"/>
            <w:shd w:val="clear" w:color="auto" w:fill="FFFFFF" w:themeFill="background1"/>
            <w:vAlign w:val="center"/>
          </w:tcPr>
          <w:p w:rsidR="00A518F9" w:rsidRPr="004D2CEB" w:rsidRDefault="00E62D26" w:rsidP="00F22D5D">
            <w:pPr>
              <w:spacing w:line="360" w:lineRule="auto"/>
              <w:rPr>
                <w:rFonts w:ascii="Arial" w:hAnsi="Arial" w:cs="Arial"/>
                <w:b/>
              </w:rPr>
            </w:pPr>
            <w:r w:rsidRPr="004D2CEB">
              <w:rPr>
                <w:rFonts w:ascii="Arial" w:hAnsi="Arial" w:cs="Arial"/>
                <w:b/>
              </w:rPr>
              <w:t>System informacji dla osób z </w:t>
            </w:r>
            <w:r w:rsidR="000D7BD4" w:rsidRPr="004D2CEB">
              <w:rPr>
                <w:rFonts w:ascii="Arial" w:hAnsi="Arial" w:cs="Arial"/>
                <w:b/>
              </w:rPr>
              <w:t>niepełnosprawnościami</w:t>
            </w:r>
          </w:p>
        </w:tc>
        <w:tc>
          <w:tcPr>
            <w:tcW w:w="5886" w:type="dxa"/>
            <w:vAlign w:val="center"/>
          </w:tcPr>
          <w:p w:rsidR="00401C78" w:rsidRPr="004D2CEB" w:rsidRDefault="00401C78" w:rsidP="00F22D5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D2CEB">
              <w:rPr>
                <w:rFonts w:ascii="Arial" w:hAnsi="Arial" w:cs="Arial"/>
                <w:color w:val="000000"/>
              </w:rPr>
              <w:t xml:space="preserve">Pętla indukcyjna dla osób </w:t>
            </w:r>
            <w:r w:rsidRPr="004D2CEB">
              <w:rPr>
                <w:rFonts w:ascii="Arial" w:hAnsi="Arial" w:cs="Arial"/>
              </w:rPr>
              <w:t>z niepełnosprawnością słuchu</w:t>
            </w:r>
            <w:r w:rsidRPr="004D2CEB">
              <w:rPr>
                <w:rFonts w:ascii="Arial" w:hAnsi="Arial" w:cs="Arial"/>
                <w:color w:val="000000"/>
              </w:rPr>
              <w:t xml:space="preserve"> znajduje się</w:t>
            </w:r>
            <w:r w:rsidR="001838F1" w:rsidRPr="004D2CEB">
              <w:rPr>
                <w:rFonts w:ascii="Arial" w:hAnsi="Arial" w:cs="Arial"/>
                <w:color w:val="000000"/>
              </w:rPr>
              <w:t xml:space="preserve"> </w:t>
            </w:r>
            <w:r w:rsidR="00AE067D" w:rsidRPr="004D2CEB">
              <w:rPr>
                <w:rFonts w:ascii="Arial" w:hAnsi="Arial" w:cs="Arial"/>
                <w:color w:val="000000"/>
              </w:rPr>
              <w:t>w Sali 101 (</w:t>
            </w:r>
            <w:r w:rsidRPr="004D2CEB">
              <w:rPr>
                <w:rFonts w:ascii="Arial" w:hAnsi="Arial" w:cs="Arial"/>
                <w:color w:val="000000"/>
              </w:rPr>
              <w:t>I piętro).</w:t>
            </w:r>
          </w:p>
          <w:p w:rsidR="009B3C1D" w:rsidRPr="004D2CEB" w:rsidRDefault="009B3C1D" w:rsidP="00F22D5D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</w:rPr>
              <w:t xml:space="preserve">Informacja wizualna (duże białe litery na kolorowym tle) ułatwia orientację w budynku. </w:t>
            </w:r>
          </w:p>
          <w:p w:rsidR="00A518F9" w:rsidRPr="004D2CEB" w:rsidRDefault="00401C78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</w:rPr>
              <w:t xml:space="preserve">Budynek nie jest wyposażony w system informacji dla osób </w:t>
            </w:r>
            <w:r w:rsidR="00AE067D" w:rsidRPr="004D2CEB">
              <w:rPr>
                <w:rFonts w:ascii="Arial" w:hAnsi="Arial" w:cs="Arial"/>
              </w:rPr>
              <w:t>z </w:t>
            </w:r>
            <w:r w:rsidRPr="004D2CEB">
              <w:rPr>
                <w:rFonts w:ascii="Arial" w:hAnsi="Arial" w:cs="Arial"/>
              </w:rPr>
              <w:t xml:space="preserve">niepełnosprawnościami sensorycznymi. Tabliczki informacyjne </w:t>
            </w:r>
            <w:r w:rsidR="001760D0" w:rsidRPr="004D2CEB">
              <w:rPr>
                <w:rFonts w:ascii="Arial" w:hAnsi="Arial" w:cs="Arial"/>
              </w:rPr>
              <w:t>w</w:t>
            </w:r>
            <w:r w:rsidR="00AE067D" w:rsidRPr="004D2CEB">
              <w:rPr>
                <w:rFonts w:ascii="Arial" w:hAnsi="Arial" w:cs="Arial"/>
              </w:rPr>
              <w:t> </w:t>
            </w:r>
            <w:r w:rsidR="001760D0" w:rsidRPr="004D2CEB">
              <w:rPr>
                <w:rFonts w:ascii="Arial" w:hAnsi="Arial" w:cs="Arial"/>
              </w:rPr>
              <w:t>alfabecie</w:t>
            </w:r>
            <w:r w:rsidRPr="004D2CEB">
              <w:rPr>
                <w:rFonts w:ascii="Arial" w:hAnsi="Arial" w:cs="Arial"/>
              </w:rPr>
              <w:t xml:space="preserve"> Braille’a przy salach oraz nakładki na poręcze zostaną zamontowane w najbliższym czasie.</w:t>
            </w:r>
          </w:p>
        </w:tc>
      </w:tr>
      <w:tr w:rsidR="00A518F9" w:rsidRPr="004D2CEB" w:rsidTr="00A87246">
        <w:trPr>
          <w:trHeight w:val="1275"/>
        </w:trPr>
        <w:tc>
          <w:tcPr>
            <w:tcW w:w="3174" w:type="dxa"/>
            <w:shd w:val="clear" w:color="auto" w:fill="FFFFFF" w:themeFill="background1"/>
            <w:vAlign w:val="center"/>
          </w:tcPr>
          <w:p w:rsidR="00A518F9" w:rsidRPr="004D2CEB" w:rsidRDefault="00E62D26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dostosowania w </w:t>
            </w:r>
            <w:r w:rsidR="00561A17" w:rsidRPr="004D2CE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budynku</w:t>
            </w:r>
          </w:p>
        </w:tc>
        <w:tc>
          <w:tcPr>
            <w:tcW w:w="5886" w:type="dxa"/>
            <w:vAlign w:val="center"/>
          </w:tcPr>
          <w:p w:rsidR="005A714F" w:rsidRPr="004D2CEB" w:rsidRDefault="005A714F" w:rsidP="00F22D5D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</w:rPr>
              <w:t>Urządzenia dla niepełnosprawnych ruchowo: specjalistyczne klawiatury i myszy</w:t>
            </w:r>
            <w:r w:rsidR="00780D1E" w:rsidRPr="004D2CEB">
              <w:rPr>
                <w:rFonts w:ascii="Arial" w:hAnsi="Arial" w:cs="Arial"/>
              </w:rPr>
              <w:t>.</w:t>
            </w:r>
            <w:r w:rsidR="001838F1" w:rsidRPr="004D2CEB">
              <w:rPr>
                <w:rFonts w:ascii="Arial" w:hAnsi="Arial" w:cs="Arial"/>
              </w:rPr>
              <w:t xml:space="preserve"> Urządzenia dla niewidomych i </w:t>
            </w:r>
            <w:r w:rsidRPr="004D2CEB">
              <w:rPr>
                <w:rFonts w:ascii="Arial" w:hAnsi="Arial" w:cs="Arial"/>
              </w:rPr>
              <w:t>słabowidzących</w:t>
            </w:r>
            <w:r w:rsidR="00780D1E" w:rsidRPr="004D2CEB">
              <w:rPr>
                <w:rFonts w:ascii="Arial" w:hAnsi="Arial" w:cs="Arial"/>
              </w:rPr>
              <w:t xml:space="preserve">: drukarki brajlowskie, </w:t>
            </w:r>
            <w:r w:rsidRPr="004D2CEB">
              <w:rPr>
                <w:rFonts w:ascii="Arial" w:eastAsia="Times New Roman" w:hAnsi="Arial" w:cs="Arial"/>
                <w:lang w:eastAsia="pl-PL"/>
              </w:rPr>
              <w:t>nagrzewarka służąca do uwypuklania grafiki</w:t>
            </w:r>
            <w:r w:rsidR="00780D1E" w:rsidRPr="004D2CEB">
              <w:rPr>
                <w:rFonts w:ascii="Arial" w:hAnsi="Arial" w:cs="Arial"/>
              </w:rPr>
              <w:t>, monitor</w:t>
            </w:r>
            <w:r w:rsidR="00780D1E" w:rsidRPr="004D2CEB">
              <w:rPr>
                <w:rFonts w:ascii="Arial" w:eastAsia="Times New Roman" w:hAnsi="Arial" w:cs="Arial"/>
                <w:lang w:eastAsia="pl-PL"/>
              </w:rPr>
              <w:t xml:space="preserve"> brajlowski, monitor dotykowy, </w:t>
            </w:r>
            <w:proofErr w:type="spellStart"/>
            <w:r w:rsidR="00780D1E" w:rsidRPr="004D2CEB">
              <w:rPr>
                <w:rFonts w:ascii="Arial" w:eastAsia="Times New Roman" w:hAnsi="Arial" w:cs="Arial"/>
                <w:lang w:eastAsia="pl-PL"/>
              </w:rPr>
              <w:t>multilektory</w:t>
            </w:r>
            <w:proofErr w:type="spellEnd"/>
            <w:r w:rsidR="00780D1E" w:rsidRPr="004D2CEB">
              <w:rPr>
                <w:rFonts w:ascii="Arial" w:eastAsia="Times New Roman" w:hAnsi="Arial" w:cs="Arial"/>
                <w:lang w:eastAsia="pl-PL"/>
              </w:rPr>
              <w:t>,</w:t>
            </w:r>
            <w:r w:rsidRPr="004D2CEB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780D1E" w:rsidRPr="004D2CEB">
              <w:rPr>
                <w:rFonts w:ascii="Arial" w:eastAsia="Times New Roman" w:hAnsi="Arial" w:cs="Arial"/>
                <w:lang w:eastAsia="pl-PL"/>
              </w:rPr>
              <w:t>powiększal</w:t>
            </w:r>
            <w:r w:rsidR="001838F1" w:rsidRPr="004D2CEB">
              <w:rPr>
                <w:rFonts w:ascii="Arial" w:eastAsia="Times New Roman" w:hAnsi="Arial" w:cs="Arial"/>
                <w:lang w:eastAsia="pl-PL"/>
              </w:rPr>
              <w:t>niki, program udźwiękawiający i </w:t>
            </w:r>
            <w:proofErr w:type="spellStart"/>
            <w:r w:rsidR="00780D1E" w:rsidRPr="004D2CEB">
              <w:rPr>
                <w:rFonts w:ascii="Arial" w:eastAsia="Times New Roman" w:hAnsi="Arial" w:cs="Arial"/>
                <w:lang w:eastAsia="pl-PL"/>
              </w:rPr>
              <w:t>ubrajlawiający</w:t>
            </w:r>
            <w:proofErr w:type="spellEnd"/>
            <w:r w:rsidR="00780D1E" w:rsidRPr="004D2CEB">
              <w:rPr>
                <w:rFonts w:ascii="Arial" w:eastAsia="Times New Roman" w:hAnsi="Arial" w:cs="Arial"/>
                <w:lang w:eastAsia="pl-PL"/>
              </w:rPr>
              <w:t>, program powiększający</w:t>
            </w:r>
            <w:r w:rsidR="00780D1E" w:rsidRPr="004D2CEB">
              <w:rPr>
                <w:rFonts w:ascii="Arial" w:hAnsi="Arial" w:cs="Arial"/>
              </w:rPr>
              <w:t>.</w:t>
            </w:r>
          </w:p>
          <w:p w:rsidR="00780D1E" w:rsidRPr="004D2CEB" w:rsidRDefault="0073778F" w:rsidP="00F22D5D">
            <w:pPr>
              <w:pStyle w:val="Bezodstpw"/>
              <w:spacing w:line="360" w:lineRule="auto"/>
              <w:rPr>
                <w:rFonts w:ascii="Arial" w:hAnsi="Arial" w:cs="Arial"/>
                <w:lang w:eastAsia="pl-PL"/>
              </w:rPr>
            </w:pPr>
            <w:r w:rsidRPr="004D2CEB">
              <w:rPr>
                <w:rFonts w:ascii="Arial" w:hAnsi="Arial" w:cs="Arial"/>
                <w:lang w:eastAsia="pl-PL"/>
              </w:rPr>
              <w:t>K</w:t>
            </w:r>
            <w:r w:rsidR="00780D1E" w:rsidRPr="004D2CEB">
              <w:rPr>
                <w:rFonts w:ascii="Arial" w:hAnsi="Arial" w:cs="Arial"/>
                <w:lang w:eastAsia="pl-PL"/>
              </w:rPr>
              <w:t>abiny pracy indywidualnej</w:t>
            </w:r>
            <w:r w:rsidRPr="004D2CEB">
              <w:rPr>
                <w:rFonts w:ascii="Arial" w:hAnsi="Arial" w:cs="Arial"/>
                <w:lang w:eastAsia="pl-PL"/>
              </w:rPr>
              <w:t xml:space="preserve"> (3)</w:t>
            </w:r>
            <w:r w:rsidR="00780D1E" w:rsidRPr="004D2CEB">
              <w:rPr>
                <w:rFonts w:ascii="Arial" w:hAnsi="Arial" w:cs="Arial"/>
                <w:lang w:eastAsia="pl-PL"/>
              </w:rPr>
              <w:t>, ze sprzętem dostosowanym do swojej niepełnosprawności, który umoż</w:t>
            </w:r>
            <w:r w:rsidR="001838F1" w:rsidRPr="004D2CEB">
              <w:rPr>
                <w:rFonts w:ascii="Arial" w:hAnsi="Arial" w:cs="Arial"/>
                <w:lang w:eastAsia="pl-PL"/>
              </w:rPr>
              <w:t>liwi korzystanie z </w:t>
            </w:r>
            <w:r w:rsidRPr="004D2CEB">
              <w:rPr>
                <w:rFonts w:ascii="Arial" w:hAnsi="Arial" w:cs="Arial"/>
                <w:lang w:eastAsia="pl-PL"/>
              </w:rPr>
              <w:t xml:space="preserve">księgozbioru. </w:t>
            </w:r>
            <w:r w:rsidR="00780D1E" w:rsidRPr="004D2CEB">
              <w:rPr>
                <w:rFonts w:ascii="Arial" w:hAnsi="Arial" w:cs="Arial"/>
                <w:lang w:eastAsia="pl-PL"/>
              </w:rPr>
              <w:t>Czytelni</w:t>
            </w:r>
            <w:r w:rsidRPr="004D2CEB">
              <w:rPr>
                <w:rFonts w:ascii="Arial" w:hAnsi="Arial" w:cs="Arial"/>
                <w:lang w:eastAsia="pl-PL"/>
              </w:rPr>
              <w:t xml:space="preserve">cy niewidomi i słabowidzący mogą zamawiać </w:t>
            </w:r>
            <w:r w:rsidR="00780D1E" w:rsidRPr="004D2CEB">
              <w:rPr>
                <w:rFonts w:ascii="Arial" w:hAnsi="Arial" w:cs="Arial"/>
                <w:lang w:eastAsia="pl-PL"/>
              </w:rPr>
              <w:t xml:space="preserve">wydruki w alfabecie Braille’a </w:t>
            </w:r>
            <w:r w:rsidRPr="004D2CEB">
              <w:rPr>
                <w:rFonts w:ascii="Arial" w:hAnsi="Arial" w:cs="Arial"/>
                <w:lang w:eastAsia="pl-PL"/>
              </w:rPr>
              <w:t xml:space="preserve">/ </w:t>
            </w:r>
            <w:r w:rsidR="001838F1" w:rsidRPr="004D2CEB">
              <w:rPr>
                <w:rFonts w:ascii="Arial" w:hAnsi="Arial" w:cs="Arial"/>
                <w:lang w:eastAsia="pl-PL"/>
              </w:rPr>
              <w:t>wydruki wypukłe z </w:t>
            </w:r>
            <w:r w:rsidR="00780D1E" w:rsidRPr="004D2CEB">
              <w:rPr>
                <w:rFonts w:ascii="Arial" w:hAnsi="Arial" w:cs="Arial"/>
                <w:lang w:eastAsia="pl-PL"/>
              </w:rPr>
              <w:t>materiałów bibliotecznych.</w:t>
            </w:r>
          </w:p>
          <w:p w:rsidR="005A714F" w:rsidRPr="004D2CEB" w:rsidRDefault="0073778F" w:rsidP="00F22D5D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hAnsi="Arial" w:cs="Arial"/>
                <w:bCs/>
              </w:rPr>
              <w:t>Dostosowanie mate</w:t>
            </w:r>
            <w:r w:rsidR="00F22D5D">
              <w:rPr>
                <w:rFonts w:ascii="Arial" w:hAnsi="Arial" w:cs="Arial"/>
                <w:bCs/>
              </w:rPr>
              <w:t>riałów dydaktycznych dla osób z </w:t>
            </w:r>
            <w:r w:rsidRPr="004D2CEB">
              <w:rPr>
                <w:rFonts w:ascii="Arial" w:hAnsi="Arial" w:cs="Arial"/>
              </w:rPr>
              <w:t>dysfunkcją narządu wzroku</w:t>
            </w:r>
            <w:r w:rsidRPr="005D7308">
              <w:rPr>
                <w:rFonts w:ascii="Arial" w:hAnsi="Arial" w:cs="Arial"/>
              </w:rPr>
              <w:t xml:space="preserve">. Materiały dostępne w </w:t>
            </w:r>
            <w:hyperlink r:id="rId6" w:tgtFrame="_blank" w:history="1">
              <w:r w:rsidR="00AE067D" w:rsidRPr="005D7308">
                <w:rPr>
                  <w:rFonts w:ascii="Arial" w:hAnsi="Arial" w:cs="Arial"/>
                </w:rPr>
                <w:t>Akademickiej Bibliotece</w:t>
              </w:r>
              <w:r w:rsidRPr="005D7308">
                <w:rPr>
                  <w:rFonts w:ascii="Arial" w:hAnsi="Arial" w:cs="Arial"/>
                </w:rPr>
                <w:t xml:space="preserve"> Cyfrowej</w:t>
              </w:r>
            </w:hyperlink>
            <w:r w:rsidRPr="005D7308">
              <w:rPr>
                <w:rFonts w:ascii="Arial" w:hAnsi="Arial" w:cs="Arial"/>
              </w:rPr>
              <w:t xml:space="preserve">, platformy cyfrowej </w:t>
            </w:r>
            <w:r w:rsidRPr="005D7308">
              <w:rPr>
                <w:rFonts w:ascii="Arial" w:hAnsi="Arial" w:cs="Arial"/>
              </w:rPr>
              <w:lastRenderedPageBreak/>
              <w:t xml:space="preserve">materiałów dydaktycznych dla studentów niepełnosprawnych. </w:t>
            </w:r>
          </w:p>
        </w:tc>
      </w:tr>
      <w:tr w:rsidR="00A518F9" w:rsidRPr="004D2CEB" w:rsidTr="00A87246">
        <w:trPr>
          <w:trHeight w:val="555"/>
        </w:trPr>
        <w:tc>
          <w:tcPr>
            <w:tcW w:w="3174" w:type="dxa"/>
            <w:shd w:val="clear" w:color="auto" w:fill="FFFFFF" w:themeFill="background1"/>
            <w:vAlign w:val="center"/>
          </w:tcPr>
          <w:p w:rsidR="00A518F9" w:rsidRPr="004D2CEB" w:rsidRDefault="00CC480C" w:rsidP="00F22D5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Wstęp dla psa asystującego</w:t>
            </w:r>
          </w:p>
        </w:tc>
        <w:tc>
          <w:tcPr>
            <w:tcW w:w="5886" w:type="dxa"/>
            <w:vAlign w:val="center"/>
          </w:tcPr>
          <w:p w:rsidR="00A518F9" w:rsidRPr="004D2CEB" w:rsidRDefault="00AE067D" w:rsidP="00F22D5D">
            <w:pPr>
              <w:spacing w:line="360" w:lineRule="auto"/>
              <w:rPr>
                <w:rFonts w:ascii="Arial" w:hAnsi="Arial" w:cs="Arial"/>
              </w:rPr>
            </w:pPr>
            <w:r w:rsidRPr="004D2CEB">
              <w:rPr>
                <w:rFonts w:ascii="Arial" w:eastAsia="Times New Roman" w:hAnsi="Arial" w:cs="Arial"/>
                <w:lang w:eastAsia="pl-PL"/>
              </w:rPr>
              <w:t>Jest możliwość wejścia do budynku z psem asystującym.</w:t>
            </w:r>
            <w:r w:rsidR="004E6D41" w:rsidRPr="004D2CEB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:rsidR="007551D2" w:rsidRPr="004D2CEB" w:rsidRDefault="007551D2" w:rsidP="00F22D5D">
      <w:pPr>
        <w:spacing w:after="0" w:line="360" w:lineRule="auto"/>
      </w:pPr>
    </w:p>
    <w:sectPr w:rsidR="007551D2" w:rsidRPr="004D2CEB" w:rsidSect="004D2CE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024"/>
    <w:multiLevelType w:val="multilevel"/>
    <w:tmpl w:val="D42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63627"/>
    <w:multiLevelType w:val="multilevel"/>
    <w:tmpl w:val="56B2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70A57"/>
    <w:multiLevelType w:val="multilevel"/>
    <w:tmpl w:val="9B24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43B60"/>
    <w:multiLevelType w:val="multilevel"/>
    <w:tmpl w:val="1E90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43"/>
    <w:rsid w:val="000A22D3"/>
    <w:rsid w:val="000D7BD4"/>
    <w:rsid w:val="00126F43"/>
    <w:rsid w:val="001760D0"/>
    <w:rsid w:val="001838F1"/>
    <w:rsid w:val="001B0B8E"/>
    <w:rsid w:val="001E39C1"/>
    <w:rsid w:val="0024260F"/>
    <w:rsid w:val="00250F95"/>
    <w:rsid w:val="002A1E20"/>
    <w:rsid w:val="003772B0"/>
    <w:rsid w:val="00401C78"/>
    <w:rsid w:val="004533EF"/>
    <w:rsid w:val="004844DF"/>
    <w:rsid w:val="004D2CEB"/>
    <w:rsid w:val="004E6D41"/>
    <w:rsid w:val="00561A17"/>
    <w:rsid w:val="005A714F"/>
    <w:rsid w:val="005D6A81"/>
    <w:rsid w:val="005D6D6D"/>
    <w:rsid w:val="005D7308"/>
    <w:rsid w:val="0073778F"/>
    <w:rsid w:val="007551D2"/>
    <w:rsid w:val="00780D1E"/>
    <w:rsid w:val="007F6A12"/>
    <w:rsid w:val="009B3C1D"/>
    <w:rsid w:val="009D3993"/>
    <w:rsid w:val="00A24B63"/>
    <w:rsid w:val="00A271D0"/>
    <w:rsid w:val="00A518F9"/>
    <w:rsid w:val="00A87246"/>
    <w:rsid w:val="00AE067D"/>
    <w:rsid w:val="00CC480C"/>
    <w:rsid w:val="00E274F3"/>
    <w:rsid w:val="00E62D26"/>
    <w:rsid w:val="00EF2B15"/>
    <w:rsid w:val="00EF6D45"/>
    <w:rsid w:val="00F22D5D"/>
    <w:rsid w:val="00F3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526E"/>
  <w15:docId w15:val="{3733967E-D645-4ED6-8F8E-3B332D5D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24B63"/>
    <w:rPr>
      <w:color w:val="0000FF" w:themeColor="hyperlink"/>
      <w:u w:val="single"/>
    </w:rPr>
  </w:style>
  <w:style w:type="paragraph" w:customStyle="1" w:styleId="western">
    <w:name w:val="western"/>
    <w:basedOn w:val="Normalny"/>
    <w:rsid w:val="00250F9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B3C1D"/>
    <w:pPr>
      <w:spacing w:after="0" w:line="240" w:lineRule="auto"/>
    </w:pPr>
  </w:style>
  <w:style w:type="paragraph" w:styleId="Poprawka">
    <w:name w:val="Revision"/>
    <w:hidden/>
    <w:uiPriority w:val="99"/>
    <w:semiHidden/>
    <w:rsid w:val="00A87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c.uw.edu.pl/" TargetMode="External"/><Relationship Id="rId5" Type="http://schemas.openxmlformats.org/officeDocument/2006/relationships/hyperlink" Target="mailto:ewa.kozarska@uph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Grochowska</dc:creator>
  <cp:lastModifiedBy>Pracownik</cp:lastModifiedBy>
  <cp:revision>2</cp:revision>
  <cp:lastPrinted>2020-11-04T07:33:00Z</cp:lastPrinted>
  <dcterms:created xsi:type="dcterms:W3CDTF">2021-02-10T12:40:00Z</dcterms:created>
  <dcterms:modified xsi:type="dcterms:W3CDTF">2021-02-10T12:40:00Z</dcterms:modified>
</cp:coreProperties>
</file>